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B7B7B7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840" w:hRule="atLeast"/>
        </w:trPr>
        <w:tc>
          <w:tcPr>
            <w:gridSpan w:val="2"/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Didact Gothic" w:cs="Didact Gothic" w:eastAsia="Didact Gothic" w:hAnsi="Didact Gothic"/>
                <w:color w:val="ffffff"/>
                <w:sz w:val="60"/>
                <w:szCs w:val="6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sz w:val="60"/>
                <w:szCs w:val="60"/>
              </w:rPr>
              <w:drawing>
                <wp:inline distB="114300" distT="114300" distL="114300" distR="114300">
                  <wp:extent cx="5810250" cy="3263900"/>
                  <wp:effectExtent b="0" l="0" r="0" t="0"/>
                  <wp:docPr descr="Weekly Writer's Notebook.jpg" id="2" name="image5.jpg"/>
                  <a:graphic>
                    <a:graphicData uri="http://schemas.openxmlformats.org/drawingml/2006/picture">
                      <pic:pic>
                        <pic:nvPicPr>
                          <pic:cNvPr descr="Weekly Writer's Notebook.jpg" id="0" name="image5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326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Didact Gothic" w:cs="Didact Gothic" w:eastAsia="Didact Gothic" w:hAnsi="Didact Gothic"/>
                <w:b w:val="1"/>
                <w:color w:val="ffffff"/>
                <w:sz w:val="60"/>
                <w:szCs w:val="6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color w:val="ffffff"/>
                <w:sz w:val="60"/>
                <w:szCs w:val="60"/>
                <w:rtl w:val="0"/>
              </w:rPr>
              <w:t xml:space="preserve">Integrating Textual Evidence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75.0" w:type="dxa"/>
        <w:jc w:val="left"/>
        <w:tblInd w:w="65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125"/>
        <w:gridCol w:w="4050"/>
        <w:tblGridChange w:id="0">
          <w:tblGrid>
            <w:gridCol w:w="4125"/>
            <w:gridCol w:w="4050"/>
          </w:tblGrid>
        </w:tblGridChange>
      </w:tblGrid>
      <w:tr>
        <w:tc>
          <w:tcPr>
            <w:gridSpan w:val="2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Engage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380" w:line="480" w:lineRule="auto"/>
              <w:ind w:left="380" w:firstLine="0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Wordsworth stated that Romantic poetry was marked by a "spontaneous overflow of powerful feelings" (263). </w:t>
            </w:r>
          </w:p>
          <w:p w:rsidR="00000000" w:rsidDel="00000000" w:rsidP="00000000" w:rsidRDefault="00000000" w:rsidRPr="00000000">
            <w:pPr>
              <w:widowControl w:val="0"/>
              <w:spacing w:after="380" w:line="480" w:lineRule="auto"/>
              <w:ind w:left="380" w:firstLine="0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Romantic poetry is characterized by the "spontaneous overflow of powerful feelings" (Wordsworth 263).</w:t>
            </w:r>
          </w:p>
          <w:p w:rsidR="00000000" w:rsidDel="00000000" w:rsidP="00000000" w:rsidRDefault="00000000" w:rsidRPr="00000000">
            <w:pPr>
              <w:widowControl w:val="0"/>
              <w:spacing w:after="380" w:line="480" w:lineRule="auto"/>
              <w:ind w:left="380" w:firstLine="0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Wordsworth extensively explored the role of emotion in the creative process (263).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What do you notice about how these three sentences integrated textual evidence</w:t>
            </w: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?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Write down your observations here: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Now, share out loud with your partner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35.0" w:type="dxa"/>
        <w:jc w:val="left"/>
        <w:tblInd w:w="68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55"/>
        <w:gridCol w:w="7980"/>
        <w:tblGridChange w:id="0">
          <w:tblGrid>
            <w:gridCol w:w="255"/>
            <w:gridCol w:w="7980"/>
          </w:tblGrid>
        </w:tblGridChange>
      </w:tblGrid>
      <w:t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Explore and Explain</w:t>
            </w:r>
          </w:p>
        </w:tc>
      </w:tr>
      <w:tr>
        <w:trPr>
          <w:trHeight w:val="408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Go to: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https://student.unsw.edu.au/paraphrasing-summarising-and-quoting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In your own words, when and why do we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Paraphrase: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Quote: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Summarize: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65.0" w:type="dxa"/>
        <w:jc w:val="left"/>
        <w:tblInd w:w="70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080"/>
        <w:gridCol w:w="4185"/>
        <w:tblGridChange w:id="0">
          <w:tblGrid>
            <w:gridCol w:w="4080"/>
            <w:gridCol w:w="4185"/>
          </w:tblGrid>
        </w:tblGridChange>
      </w:tblGrid>
      <w:tr>
        <w:tc>
          <w:tcPr>
            <w:gridSpan w:val="2"/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Emulate 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Quicksand" w:cs="Quicksand" w:eastAsia="Quicksand" w:hAnsi="Quicksand"/>
                <w:sz w:val="36"/>
                <w:szCs w:val="36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</w:rPr>
              <w:drawing>
                <wp:inline distB="114300" distT="114300" distL="114300" distR="114300">
                  <wp:extent cx="2147888" cy="1600200"/>
                  <wp:effectExtent b="0" l="0" r="0" t="0"/>
                  <wp:docPr descr="Fountain Pen on Top of Notebook Beside Drinking Mug · Free Stock Photo" id="1" name="image4.jpg"/>
                  <a:graphic>
                    <a:graphicData uri="http://schemas.openxmlformats.org/drawingml/2006/picture">
                      <pic:pic>
                        <pic:nvPicPr>
                          <pic:cNvPr descr="Fountain Pen on Top of Notebook Beside Drinking Mug · Free Stock Photo"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888" cy="160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Write like a professional:</w:t>
            </w: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Take out your writer’s notebook (yes, actual paper). Make sure to label this “integrating textual evidence.” Using a paragraph from a book you are reading for class, compose one paraphrase, one summary, and one quoted sentence.  Be prepared to share this model for class.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250.0" w:type="dxa"/>
        <w:jc w:val="left"/>
        <w:tblInd w:w="7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55"/>
        <w:gridCol w:w="7995"/>
        <w:tblGridChange w:id="0">
          <w:tblGrid>
            <w:gridCol w:w="255"/>
            <w:gridCol w:w="7995"/>
          </w:tblGrid>
        </w:tblGridChange>
      </w:tblGrid>
      <w:tr>
        <w:tc>
          <w:tcPr>
            <w:gridSpan w:val="2"/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Epic Fails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ompiere" w:cs="Pompiere" w:eastAsia="Pompiere" w:hAnsi="Pompier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right"/>
              <w:rPr>
                <w:rFonts w:ascii="Quicksand" w:cs="Quicksand" w:eastAsia="Quicksand" w:hAnsi="Quicksan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How do writers fail to incorporate evidence correctly?  Watch the </w:t>
            </w:r>
            <w:hyperlink r:id="rId8">
              <w:r w:rsidDel="00000000" w:rsidR="00000000" w:rsidRPr="00000000">
                <w:rPr>
                  <w:rFonts w:ascii="Didact Gothic" w:cs="Didact Gothic" w:eastAsia="Didact Gothic" w:hAnsi="Didact Gothic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videos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 here.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Be sure to record what </w:t>
            </w: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u w:val="single"/>
                <w:rtl w:val="0"/>
              </w:rPr>
              <w:t xml:space="preserve">plagiarism</w:t>
            </w: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 is: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Record what </w:t>
            </w: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u w:val="single"/>
                <w:rtl w:val="0"/>
              </w:rPr>
              <w:t xml:space="preserve">patchwriting</w:t>
            </w: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 is: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310.0" w:type="dxa"/>
        <w:jc w:val="left"/>
        <w:tblInd w:w="76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55"/>
        <w:gridCol w:w="8055"/>
        <w:tblGridChange w:id="0">
          <w:tblGrid>
            <w:gridCol w:w="255"/>
            <w:gridCol w:w="8055"/>
          </w:tblGrid>
        </w:tblGridChange>
      </w:tblGrid>
      <w:tr>
        <w:trPr>
          <w:trHeight w:val="60" w:hRule="atLeast"/>
        </w:trPr>
        <w:tc>
          <w:tcPr>
            <w:gridSpan w:val="2"/>
            <w:shd w:fill="4581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Editing Quiz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right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Take the self-correcting quiz </w:t>
            </w:r>
            <w:hyperlink r:id="rId9">
              <w:r w:rsidDel="00000000" w:rsidR="00000000" w:rsidRPr="00000000">
                <w:rPr>
                  <w:rFonts w:ascii="Didact Gothic" w:cs="Didact Gothic" w:eastAsia="Didact Gothic" w:hAnsi="Didact Gothic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.  Your goal is to get 4/4 correct!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295.0" w:type="dxa"/>
        <w:jc w:val="left"/>
        <w:tblInd w:w="80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8040"/>
        <w:gridCol w:w="255"/>
        <w:tblGridChange w:id="0">
          <w:tblGrid>
            <w:gridCol w:w="8040"/>
            <w:gridCol w:w="255"/>
          </w:tblGrid>
        </w:tblGridChange>
      </w:tblGrid>
      <w:tr>
        <w:trPr>
          <w:trHeight w:val="560" w:hRule="atLeast"/>
        </w:trPr>
        <w:tc>
          <w:tcPr>
            <w:gridSpan w:val="2"/>
            <w:shd w:fill="4581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                          Evaluate</w:t>
            </w:r>
          </w:p>
        </w:tc>
      </w:tr>
      <w:tr>
        <w:trPr>
          <w:trHeight w:val="194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How did this help you improve as a writer?  Be specific!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Which assignments will this help you with?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What is still unclear to you?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280.0" w:type="dxa"/>
        <w:jc w:val="left"/>
        <w:tblInd w:w="8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55"/>
        <w:gridCol w:w="8025"/>
        <w:tblGridChange w:id="0">
          <w:tblGrid>
            <w:gridCol w:w="255"/>
            <w:gridCol w:w="8025"/>
          </w:tblGrid>
        </w:tblGridChange>
      </w:tblGrid>
      <w:tr>
        <w:tc>
          <w:tcPr>
            <w:gridSpan w:val="2"/>
            <w:shd w:fill="4581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                           Share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685800</wp:posOffset>
                  </wp:positionH>
                  <wp:positionV relativeFrom="paragraph">
                    <wp:posOffset>0</wp:posOffset>
                  </wp:positionV>
                  <wp:extent cx="638175" cy="638175"/>
                  <wp:effectExtent b="0" l="0" r="0" t="0"/>
                  <wp:wrapSquare wrapText="bothSides" distB="114300" distT="114300" distL="114300" distR="11430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         Click</w:t>
            </w: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color w:val="1155cc"/>
                <w:sz w:val="28"/>
                <w:szCs w:val="28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Didact Gothic" w:cs="Didact Gothic" w:eastAsia="Didact Gothic" w:hAnsi="Didact Gothic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 to turn 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            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  <w:font w:name="Didact Gothic">
    <w:embedRegular w:fontKey="{00000000-0000-0000-0000-000000000000}" r:id="rId1" w:subsetted="0"/>
  </w:font>
  <w:font w:name="Quicksand">
    <w:embedRegular w:fontKey="{00000000-0000-0000-0000-000000000000}" r:id="rId2" w:subsetted="0"/>
    <w:embedBold w:fontKey="{00000000-0000-0000-0000-000000000000}" r:id="rId3" w:subsetted="0"/>
  </w:font>
  <w:font w:name="Pompiere">
    <w:embedRegular w:fontKey="{00000000-0000-0000-0000-000000000000}" r:id="rId4" w:subsetted="0"/>
  </w:font>
  <w:font w:name="Questrial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docs.google.com/forms/d/e/1FAIpQLSdRuj3jEV_rRfkuuI2alXLIpGzJ1d-jd5dHhkFEN4xE28qQbg/viewform?usp=sf_link" TargetMode="External"/><Relationship Id="rId10" Type="http://schemas.openxmlformats.org/officeDocument/2006/relationships/image" Target="media/image6.png"/><Relationship Id="rId9" Type="http://schemas.openxmlformats.org/officeDocument/2006/relationships/hyperlink" Target="https://docs.google.com/forms/d/e/1FAIpQLSfSXdFqxud4G1cKxY-w8DJC-1Is7o74P6XJPtvC3k6JugKzyQ/viewform?usp=sf_link" TargetMode="External"/><Relationship Id="rId5" Type="http://schemas.openxmlformats.org/officeDocument/2006/relationships/image" Target="media/image5.jpg"/><Relationship Id="rId6" Type="http://schemas.openxmlformats.org/officeDocument/2006/relationships/hyperlink" Target="https://student.unsw.edu.au/paraphrasing-summarising-and-quoting" TargetMode="External"/><Relationship Id="rId7" Type="http://schemas.openxmlformats.org/officeDocument/2006/relationships/image" Target="media/image4.jpg"/><Relationship Id="rId8" Type="http://schemas.openxmlformats.org/officeDocument/2006/relationships/hyperlink" Target="https://mhs.muhsd.org/merced-high-school/library/library-servic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Relationship Id="rId2" Type="http://schemas.openxmlformats.org/officeDocument/2006/relationships/font" Target="fonts/Quicksand-regular.ttf"/><Relationship Id="rId3" Type="http://schemas.openxmlformats.org/officeDocument/2006/relationships/font" Target="fonts/Quicksand-bold.ttf"/><Relationship Id="rId4" Type="http://schemas.openxmlformats.org/officeDocument/2006/relationships/font" Target="fonts/Pompiere-regular.ttf"/><Relationship Id="rId5" Type="http://schemas.openxmlformats.org/officeDocument/2006/relationships/font" Target="fonts/Questrial-regular.ttf"/></Relationships>
</file>